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12329" w:rsidRDefault="00412329">
      <w:pPr>
        <w:spacing w:before="10" w:after="0" w:line="100" w:lineRule="exact"/>
        <w:rPr>
          <w:sz w:val="10"/>
          <w:szCs w:val="10"/>
        </w:rPr>
      </w:pPr>
    </w:p>
    <w:p w14:paraId="0A37501D" w14:textId="77777777" w:rsidR="00412329" w:rsidRDefault="00BF174E">
      <w:pPr>
        <w:spacing w:after="0" w:line="240" w:lineRule="auto"/>
        <w:ind w:left="121" w:right="-20"/>
        <w:rPr>
          <w:rFonts w:ascii="Times New Roman" w:eastAsia="Times New Roman" w:hAnsi="Times New Roman" w:cs="Times New Roman"/>
          <w:sz w:val="20"/>
          <w:szCs w:val="20"/>
        </w:rPr>
      </w:pPr>
      <w:r>
        <w:rPr>
          <w:noProof/>
        </w:rPr>
        <w:drawing>
          <wp:inline distT="0" distB="0" distL="0" distR="0" wp14:anchorId="2FB8BF60" wp14:editId="1956A979">
            <wp:extent cx="2118360" cy="859790"/>
            <wp:effectExtent l="0" t="0" r="0" b="0"/>
            <wp:docPr id="470296382" name="Picture 4702963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118360" cy="859790"/>
                    </a:xfrm>
                    <a:prstGeom prst="rect">
                      <a:avLst/>
                    </a:prstGeom>
                  </pic:spPr>
                </pic:pic>
              </a:graphicData>
            </a:graphic>
          </wp:inline>
        </w:drawing>
      </w:r>
    </w:p>
    <w:p w14:paraId="5DAB6C7B" w14:textId="77777777" w:rsidR="00412329" w:rsidRDefault="00412329">
      <w:pPr>
        <w:spacing w:after="0" w:line="200" w:lineRule="exact"/>
        <w:rPr>
          <w:sz w:val="20"/>
          <w:szCs w:val="20"/>
        </w:rPr>
      </w:pPr>
    </w:p>
    <w:p w14:paraId="02EB378F" w14:textId="77777777" w:rsidR="00412329" w:rsidRDefault="00412329">
      <w:pPr>
        <w:spacing w:before="4" w:after="0" w:line="280" w:lineRule="exact"/>
        <w:rPr>
          <w:sz w:val="28"/>
          <w:szCs w:val="28"/>
        </w:rPr>
      </w:pPr>
    </w:p>
    <w:p w14:paraId="03B350FC" w14:textId="21AF15BB" w:rsidR="00412329" w:rsidRPr="0097389B" w:rsidRDefault="00BF174E">
      <w:pPr>
        <w:tabs>
          <w:tab w:val="left" w:pos="840"/>
        </w:tabs>
        <w:spacing w:before="25" w:after="0" w:line="234" w:lineRule="exact"/>
        <w:ind w:left="482" w:right="-20"/>
        <w:rPr>
          <w:rFonts w:ascii="Calibri" w:eastAsia="Calibri" w:hAnsi="Calibri" w:cs="Calibri"/>
          <w:sz w:val="20"/>
          <w:szCs w:val="20"/>
        </w:rPr>
      </w:pPr>
      <w:r>
        <w:rPr>
          <w:rFonts w:ascii="Calibri" w:hAnsi="Calibri"/>
          <w:b/>
          <w:bCs/>
          <w:color w:val="1D1D1B"/>
          <w:sz w:val="20"/>
          <w:szCs w:val="20"/>
        </w:rPr>
        <w:t>1.</w:t>
      </w:r>
      <w:r>
        <w:rPr>
          <w:rFonts w:ascii="Calibri" w:hAnsi="Calibri"/>
          <w:b/>
          <w:bCs/>
          <w:color w:val="1D1D1B"/>
          <w:sz w:val="20"/>
          <w:szCs w:val="20"/>
        </w:rPr>
        <w:tab/>
      </w:r>
      <w:r>
        <w:rPr>
          <w:rFonts w:ascii="Calibri" w:hAnsi="Calibri"/>
          <w:b/>
          <w:bCs/>
          <w:color w:val="1D1D1B"/>
          <w:sz w:val="20"/>
          <w:szCs w:val="20"/>
          <w:u w:val="single" w:color="1D1D1B"/>
        </w:rPr>
        <w:t>Authorisation for participation in the QUARTET</w:t>
      </w:r>
      <w:r w:rsidR="006A7339">
        <w:rPr>
          <w:rFonts w:ascii="Calibri" w:hAnsi="Calibri"/>
          <w:b/>
          <w:bCs/>
          <w:color w:val="1D1D1B"/>
          <w:sz w:val="20"/>
          <w:szCs w:val="20"/>
          <w:u w:val="single" w:color="1D1D1B"/>
        </w:rPr>
        <w:t xml:space="preserve"> ACADEMY</w:t>
      </w:r>
      <w:r>
        <w:rPr>
          <w:rFonts w:ascii="Calibri" w:hAnsi="Calibri"/>
          <w:b/>
          <w:bCs/>
          <w:color w:val="1D1D1B"/>
          <w:sz w:val="20"/>
          <w:szCs w:val="20"/>
          <w:u w:val="single" w:color="1D1D1B"/>
        </w:rPr>
        <w:t xml:space="preserve"> – VIC 2025:</w:t>
      </w:r>
    </w:p>
    <w:p w14:paraId="6A05A809" w14:textId="77777777" w:rsidR="00412329" w:rsidRPr="0097389B" w:rsidRDefault="00412329">
      <w:pPr>
        <w:spacing w:before="1" w:after="0" w:line="220" w:lineRule="exact"/>
        <w:rPr>
          <w:lang w:val="ca-ES"/>
        </w:rPr>
      </w:pPr>
    </w:p>
    <w:p w14:paraId="6BACF898" w14:textId="77777777" w:rsidR="00412329" w:rsidRPr="0097389B" w:rsidRDefault="00BF174E">
      <w:pPr>
        <w:tabs>
          <w:tab w:val="left" w:pos="7820"/>
        </w:tabs>
        <w:spacing w:before="25" w:after="0" w:line="234" w:lineRule="exact"/>
        <w:ind w:left="122" w:right="-20"/>
        <w:rPr>
          <w:rFonts w:ascii="Calibri" w:eastAsia="Calibri" w:hAnsi="Calibri" w:cs="Calibri"/>
          <w:sz w:val="20"/>
          <w:szCs w:val="20"/>
        </w:rPr>
      </w:pPr>
      <w:r>
        <w:rPr>
          <w:rFonts w:ascii="Calibri" w:hAnsi="Calibri"/>
          <w:color w:val="1D1D1B"/>
          <w:sz w:val="20"/>
          <w:szCs w:val="20"/>
        </w:rPr>
        <w:t xml:space="preserve">Mr/Ms. </w:t>
      </w:r>
      <w:r>
        <w:rPr>
          <w:rFonts w:ascii="Calibri" w:hAnsi="Calibri"/>
          <w:color w:val="1D1D1B"/>
          <w:sz w:val="20"/>
          <w:szCs w:val="20"/>
          <w:u w:val="single" w:color="1C1C1A"/>
        </w:rPr>
        <w:t xml:space="preserve"> </w:t>
      </w:r>
      <w:r>
        <w:rPr>
          <w:rFonts w:ascii="Calibri" w:hAnsi="Calibri"/>
          <w:color w:val="1D1D1B"/>
          <w:sz w:val="20"/>
          <w:szCs w:val="20"/>
          <w:u w:val="single" w:color="1C1C1A"/>
        </w:rPr>
        <w:tab/>
      </w:r>
    </w:p>
    <w:p w14:paraId="5A39BBE3" w14:textId="77777777" w:rsidR="00412329" w:rsidRPr="0097389B" w:rsidRDefault="00412329">
      <w:pPr>
        <w:spacing w:before="1" w:after="0" w:line="220" w:lineRule="exact"/>
        <w:rPr>
          <w:lang w:val="ca-ES"/>
        </w:rPr>
      </w:pPr>
    </w:p>
    <w:p w14:paraId="7A87903A" w14:textId="77777777" w:rsidR="00412329" w:rsidRPr="0097389B" w:rsidRDefault="00BF174E">
      <w:pPr>
        <w:tabs>
          <w:tab w:val="left" w:pos="7740"/>
        </w:tabs>
        <w:spacing w:before="25" w:after="0" w:line="234" w:lineRule="exact"/>
        <w:ind w:left="121" w:right="-20"/>
        <w:rPr>
          <w:rFonts w:ascii="Calibri" w:eastAsia="Calibri" w:hAnsi="Calibri" w:cs="Calibri"/>
          <w:sz w:val="20"/>
          <w:szCs w:val="20"/>
        </w:rPr>
      </w:pPr>
      <w:r>
        <w:rPr>
          <w:rFonts w:ascii="Calibri" w:hAnsi="Calibri"/>
          <w:color w:val="1D1D1B"/>
          <w:sz w:val="20"/>
          <w:szCs w:val="20"/>
        </w:rPr>
        <w:t xml:space="preserve">With ID </w:t>
      </w:r>
      <w:r>
        <w:rPr>
          <w:rFonts w:ascii="Calibri" w:hAnsi="Calibri"/>
          <w:color w:val="1D1D1B"/>
          <w:sz w:val="20"/>
          <w:szCs w:val="20"/>
          <w:u w:val="single" w:color="1C1C1A"/>
        </w:rPr>
        <w:t xml:space="preserve"> </w:t>
      </w:r>
      <w:r>
        <w:rPr>
          <w:rFonts w:ascii="Calibri" w:hAnsi="Calibri"/>
          <w:color w:val="1D1D1B"/>
          <w:sz w:val="20"/>
          <w:szCs w:val="20"/>
          <w:u w:val="single" w:color="1C1C1A"/>
        </w:rPr>
        <w:tab/>
      </w:r>
    </w:p>
    <w:p w14:paraId="41C8F396" w14:textId="77777777" w:rsidR="00412329" w:rsidRPr="0097389B" w:rsidRDefault="00412329">
      <w:pPr>
        <w:spacing w:before="1" w:after="0" w:line="220" w:lineRule="exact"/>
        <w:rPr>
          <w:lang w:val="ca-ES"/>
        </w:rPr>
      </w:pPr>
    </w:p>
    <w:p w14:paraId="07A8C804" w14:textId="77777777" w:rsidR="00412329" w:rsidRPr="0097389B" w:rsidRDefault="00BF174E">
      <w:pPr>
        <w:tabs>
          <w:tab w:val="left" w:pos="7760"/>
        </w:tabs>
        <w:spacing w:before="25" w:after="0" w:line="234" w:lineRule="exact"/>
        <w:ind w:left="120" w:right="-20"/>
        <w:rPr>
          <w:rFonts w:ascii="Calibri" w:eastAsia="Calibri" w:hAnsi="Calibri" w:cs="Calibri"/>
          <w:sz w:val="20"/>
          <w:szCs w:val="20"/>
        </w:rPr>
      </w:pPr>
      <w:r>
        <w:rPr>
          <w:rFonts w:ascii="Calibri" w:hAnsi="Calibri"/>
          <w:color w:val="1D1D1B"/>
          <w:sz w:val="20"/>
          <w:szCs w:val="20"/>
        </w:rPr>
        <w:t xml:space="preserve">As the father, mother or legal guardian of </w:t>
      </w:r>
      <w:r>
        <w:rPr>
          <w:rFonts w:ascii="Calibri" w:hAnsi="Calibri"/>
          <w:color w:val="1D1D1B"/>
          <w:sz w:val="20"/>
          <w:szCs w:val="20"/>
          <w:u w:val="single" w:color="1C1C1A"/>
        </w:rPr>
        <w:t xml:space="preserve"> </w:t>
      </w:r>
      <w:r>
        <w:rPr>
          <w:rFonts w:ascii="Calibri" w:hAnsi="Calibri"/>
          <w:color w:val="1D1D1B"/>
          <w:sz w:val="20"/>
          <w:szCs w:val="20"/>
          <w:u w:val="single" w:color="1C1C1A"/>
        </w:rPr>
        <w:tab/>
      </w:r>
    </w:p>
    <w:p w14:paraId="72A3D3EC" w14:textId="77777777" w:rsidR="00412329" w:rsidRPr="0097389B" w:rsidRDefault="00412329">
      <w:pPr>
        <w:spacing w:after="0" w:line="200" w:lineRule="exact"/>
        <w:rPr>
          <w:sz w:val="20"/>
          <w:szCs w:val="20"/>
          <w:lang w:val="ca-ES"/>
        </w:rPr>
      </w:pPr>
    </w:p>
    <w:p w14:paraId="6A96E380" w14:textId="77777777" w:rsidR="00FE7CBB" w:rsidRPr="0097389B" w:rsidRDefault="00FE7CBB" w:rsidP="00FE7CBB">
      <w:pPr>
        <w:spacing w:after="0" w:line="473" w:lineRule="auto"/>
        <w:ind w:left="121" w:right="7608"/>
        <w:rPr>
          <w:rFonts w:ascii="Calibri" w:eastAsia="Calibri" w:hAnsi="Calibri" w:cs="Calibri"/>
          <w:sz w:val="20"/>
          <w:szCs w:val="20"/>
        </w:rPr>
      </w:pPr>
      <w:r>
        <w:rPr>
          <w:rFonts w:ascii="Calibri" w:hAnsi="Calibri"/>
          <w:color w:val="1D1D1B"/>
          <w:sz w:val="20"/>
          <w:szCs w:val="20"/>
        </w:rPr>
        <w:t>Agreed, Date: Signature:</w:t>
      </w:r>
    </w:p>
    <w:p w14:paraId="0D0B940D" w14:textId="77777777" w:rsidR="00412329" w:rsidRPr="0097389B" w:rsidRDefault="00412329">
      <w:pPr>
        <w:spacing w:after="0" w:line="200" w:lineRule="exact"/>
        <w:rPr>
          <w:sz w:val="20"/>
          <w:szCs w:val="20"/>
          <w:lang w:val="ca-ES"/>
        </w:rPr>
      </w:pPr>
    </w:p>
    <w:p w14:paraId="0E27B00A" w14:textId="77777777" w:rsidR="00412329" w:rsidRPr="0097389B" w:rsidRDefault="00412329">
      <w:pPr>
        <w:spacing w:after="0" w:line="200" w:lineRule="exact"/>
        <w:rPr>
          <w:sz w:val="20"/>
          <w:szCs w:val="20"/>
          <w:lang w:val="ca-ES"/>
        </w:rPr>
      </w:pPr>
    </w:p>
    <w:p w14:paraId="60061E4C" w14:textId="77777777" w:rsidR="00412329" w:rsidRPr="0097389B" w:rsidRDefault="00412329">
      <w:pPr>
        <w:spacing w:before="4" w:after="0" w:line="240" w:lineRule="exact"/>
        <w:rPr>
          <w:sz w:val="24"/>
          <w:szCs w:val="24"/>
          <w:lang w:val="ca-ES"/>
        </w:rPr>
      </w:pPr>
    </w:p>
    <w:p w14:paraId="5FCE5F62" w14:textId="77777777" w:rsidR="00412329" w:rsidRPr="0097389B" w:rsidRDefault="00BF174E">
      <w:pPr>
        <w:tabs>
          <w:tab w:val="left" w:pos="840"/>
        </w:tabs>
        <w:spacing w:before="25" w:after="0" w:line="240" w:lineRule="auto"/>
        <w:ind w:left="481" w:right="-20"/>
        <w:rPr>
          <w:rFonts w:ascii="Calibri" w:eastAsia="Calibri" w:hAnsi="Calibri" w:cs="Calibri"/>
          <w:sz w:val="20"/>
          <w:szCs w:val="20"/>
        </w:rPr>
      </w:pPr>
      <w:r>
        <w:rPr>
          <w:rFonts w:ascii="Calibri" w:hAnsi="Calibri"/>
          <w:b/>
          <w:bCs/>
          <w:color w:val="1D1D1B"/>
          <w:sz w:val="20"/>
          <w:szCs w:val="20"/>
        </w:rPr>
        <w:t>2.</w:t>
      </w:r>
      <w:r>
        <w:rPr>
          <w:rFonts w:ascii="Calibri" w:hAnsi="Calibri"/>
          <w:b/>
          <w:bCs/>
          <w:color w:val="1D1D1B"/>
          <w:sz w:val="20"/>
          <w:szCs w:val="20"/>
        </w:rPr>
        <w:tab/>
      </w:r>
      <w:r>
        <w:rPr>
          <w:rFonts w:ascii="Calibri" w:hAnsi="Calibri"/>
          <w:b/>
          <w:bCs/>
          <w:color w:val="1D1D1B"/>
          <w:sz w:val="20"/>
          <w:szCs w:val="20"/>
          <w:u w:val="single" w:color="1D1D1B"/>
        </w:rPr>
        <w:t>Authorisation for the reproduction and publication of images:</w:t>
      </w:r>
    </w:p>
    <w:p w14:paraId="44EAFD9C" w14:textId="77777777" w:rsidR="00412329" w:rsidRPr="0097389B" w:rsidRDefault="00412329">
      <w:pPr>
        <w:spacing w:before="18" w:after="0" w:line="220" w:lineRule="exact"/>
        <w:rPr>
          <w:lang w:val="ca-ES"/>
        </w:rPr>
      </w:pPr>
    </w:p>
    <w:p w14:paraId="0C9BE7AA" w14:textId="77777777" w:rsidR="00412329" w:rsidRPr="0097389B" w:rsidRDefault="00BF174E">
      <w:pPr>
        <w:spacing w:after="0" w:line="240" w:lineRule="auto"/>
        <w:ind w:left="122" w:right="-20"/>
        <w:rPr>
          <w:rFonts w:ascii="Calibri" w:eastAsia="Calibri" w:hAnsi="Calibri" w:cs="Calibri"/>
          <w:sz w:val="20"/>
          <w:szCs w:val="20"/>
        </w:rPr>
      </w:pPr>
      <w:r>
        <w:rPr>
          <w:rFonts w:ascii="Calibri" w:hAnsi="Calibri"/>
          <w:color w:val="1D1D1B"/>
          <w:sz w:val="20"/>
          <w:szCs w:val="20"/>
        </w:rPr>
        <w:t>Personal details of the authorising person:</w:t>
      </w:r>
    </w:p>
    <w:p w14:paraId="4B94D5A5" w14:textId="77777777" w:rsidR="00412329" w:rsidRPr="0097389B" w:rsidRDefault="00412329">
      <w:pPr>
        <w:spacing w:before="16" w:after="0" w:line="220" w:lineRule="exact"/>
        <w:rPr>
          <w:lang w:val="ca-ES"/>
        </w:rPr>
      </w:pPr>
    </w:p>
    <w:p w14:paraId="6497E416" w14:textId="77777777" w:rsidR="00412329" w:rsidRPr="0097389B" w:rsidRDefault="00BF174E">
      <w:pPr>
        <w:tabs>
          <w:tab w:val="left" w:pos="7140"/>
        </w:tabs>
        <w:spacing w:after="0" w:line="234" w:lineRule="exact"/>
        <w:ind w:left="122" w:right="-20"/>
        <w:rPr>
          <w:rFonts w:ascii="Calibri" w:eastAsia="Calibri" w:hAnsi="Calibri" w:cs="Calibri"/>
          <w:sz w:val="20"/>
          <w:szCs w:val="20"/>
        </w:rPr>
      </w:pPr>
      <w:r>
        <w:rPr>
          <w:rFonts w:ascii="Calibri" w:hAnsi="Calibri"/>
          <w:color w:val="1D1D1B"/>
          <w:sz w:val="20"/>
          <w:szCs w:val="20"/>
        </w:rPr>
        <w:t xml:space="preserve">Mr/Ms. </w:t>
      </w:r>
      <w:r>
        <w:rPr>
          <w:rFonts w:ascii="Calibri" w:hAnsi="Calibri"/>
          <w:color w:val="1D1D1B"/>
          <w:sz w:val="20"/>
          <w:szCs w:val="20"/>
          <w:u w:val="single" w:color="1C1C1A"/>
        </w:rPr>
        <w:t xml:space="preserve"> </w:t>
      </w:r>
      <w:r>
        <w:rPr>
          <w:rFonts w:ascii="Calibri" w:hAnsi="Calibri"/>
          <w:color w:val="1D1D1B"/>
          <w:sz w:val="20"/>
          <w:szCs w:val="20"/>
          <w:u w:val="single" w:color="1C1C1A"/>
        </w:rPr>
        <w:tab/>
      </w:r>
    </w:p>
    <w:p w14:paraId="3DEEC669" w14:textId="77777777" w:rsidR="00412329" w:rsidRPr="0097389B" w:rsidRDefault="00412329">
      <w:pPr>
        <w:spacing w:before="1" w:after="0" w:line="220" w:lineRule="exact"/>
        <w:rPr>
          <w:lang w:val="ca-ES"/>
        </w:rPr>
      </w:pPr>
    </w:p>
    <w:p w14:paraId="1C128ECC" w14:textId="77777777" w:rsidR="00412329" w:rsidRPr="0097389B" w:rsidRDefault="00BF174E">
      <w:pPr>
        <w:tabs>
          <w:tab w:val="left" w:pos="7040"/>
        </w:tabs>
        <w:spacing w:before="25" w:after="0" w:line="234" w:lineRule="exact"/>
        <w:ind w:left="121" w:right="-20"/>
        <w:rPr>
          <w:rFonts w:ascii="Calibri" w:eastAsia="Calibri" w:hAnsi="Calibri" w:cs="Calibri"/>
          <w:sz w:val="20"/>
          <w:szCs w:val="20"/>
        </w:rPr>
      </w:pPr>
      <w:r>
        <w:rPr>
          <w:rFonts w:ascii="Calibri" w:hAnsi="Calibri"/>
          <w:color w:val="1D1D1B"/>
          <w:sz w:val="20"/>
          <w:szCs w:val="20"/>
        </w:rPr>
        <w:t xml:space="preserve">With ID </w:t>
      </w:r>
      <w:r>
        <w:rPr>
          <w:rFonts w:ascii="Calibri" w:hAnsi="Calibri"/>
          <w:color w:val="1D1D1B"/>
          <w:sz w:val="20"/>
          <w:szCs w:val="20"/>
          <w:u w:val="single" w:color="1C1C1A"/>
        </w:rPr>
        <w:t xml:space="preserve"> </w:t>
      </w:r>
      <w:r>
        <w:rPr>
          <w:rFonts w:ascii="Calibri" w:hAnsi="Calibri"/>
          <w:color w:val="1D1D1B"/>
          <w:sz w:val="20"/>
          <w:szCs w:val="20"/>
          <w:u w:val="single" w:color="1C1C1A"/>
        </w:rPr>
        <w:tab/>
      </w:r>
    </w:p>
    <w:p w14:paraId="3656B9AB" w14:textId="77777777" w:rsidR="00412329" w:rsidRPr="0097389B" w:rsidRDefault="00412329">
      <w:pPr>
        <w:spacing w:before="4" w:after="0" w:line="220" w:lineRule="exact"/>
        <w:rPr>
          <w:lang w:val="ca-ES"/>
        </w:rPr>
      </w:pPr>
    </w:p>
    <w:p w14:paraId="770BAB5F" w14:textId="77777777" w:rsidR="00412329" w:rsidRPr="0097389B" w:rsidRDefault="00BF174E">
      <w:pPr>
        <w:tabs>
          <w:tab w:val="left" w:pos="7140"/>
        </w:tabs>
        <w:spacing w:before="25" w:after="0" w:line="234" w:lineRule="exact"/>
        <w:ind w:left="120" w:right="-20"/>
        <w:rPr>
          <w:rFonts w:ascii="Calibri" w:eastAsia="Calibri" w:hAnsi="Calibri" w:cs="Calibri"/>
          <w:sz w:val="20"/>
          <w:szCs w:val="20"/>
        </w:rPr>
      </w:pPr>
      <w:r>
        <w:rPr>
          <w:rFonts w:ascii="Calibri" w:hAnsi="Calibri"/>
          <w:color w:val="1D1D1B"/>
          <w:sz w:val="20"/>
          <w:szCs w:val="20"/>
        </w:rPr>
        <w:t xml:space="preserve">As the father, mother or legal guardian of </w:t>
      </w:r>
      <w:r>
        <w:rPr>
          <w:rFonts w:ascii="Calibri" w:hAnsi="Calibri"/>
          <w:color w:val="1D1D1B"/>
          <w:sz w:val="20"/>
          <w:szCs w:val="20"/>
          <w:u w:val="single" w:color="1C1C1A"/>
        </w:rPr>
        <w:t xml:space="preserve"> </w:t>
      </w:r>
      <w:r>
        <w:rPr>
          <w:rFonts w:ascii="Calibri" w:hAnsi="Calibri"/>
          <w:color w:val="1D1D1B"/>
          <w:sz w:val="20"/>
          <w:szCs w:val="20"/>
          <w:u w:val="single" w:color="1C1C1A"/>
        </w:rPr>
        <w:tab/>
      </w:r>
    </w:p>
    <w:p w14:paraId="45FB0818" w14:textId="77777777" w:rsidR="00412329" w:rsidRPr="0097389B" w:rsidRDefault="00412329">
      <w:pPr>
        <w:spacing w:before="1" w:after="0" w:line="220" w:lineRule="exact"/>
        <w:rPr>
          <w:lang w:val="ca-ES"/>
        </w:rPr>
      </w:pPr>
    </w:p>
    <w:p w14:paraId="2098E260" w14:textId="77777777" w:rsidR="00FE7CBB" w:rsidRPr="0097389B" w:rsidRDefault="00FE7CBB" w:rsidP="00FE7CBB">
      <w:pPr>
        <w:spacing w:after="0" w:line="473" w:lineRule="auto"/>
        <w:ind w:left="121" w:right="7608"/>
        <w:rPr>
          <w:rFonts w:ascii="Calibri" w:eastAsia="Calibri" w:hAnsi="Calibri" w:cs="Calibri"/>
          <w:sz w:val="20"/>
          <w:szCs w:val="20"/>
        </w:rPr>
      </w:pPr>
      <w:r>
        <w:rPr>
          <w:rFonts w:ascii="Calibri" w:hAnsi="Calibri"/>
          <w:color w:val="1D1D1B"/>
          <w:sz w:val="20"/>
          <w:szCs w:val="20"/>
        </w:rPr>
        <w:t>Agreed, Date: Signature:</w:t>
      </w:r>
    </w:p>
    <w:p w14:paraId="049F31CB" w14:textId="77777777" w:rsidR="00FE7CBB" w:rsidRPr="0097389B" w:rsidRDefault="00FE7CBB" w:rsidP="00FE7CBB">
      <w:pPr>
        <w:tabs>
          <w:tab w:val="left" w:pos="1520"/>
          <w:tab w:val="left" w:pos="3380"/>
        </w:tabs>
        <w:spacing w:before="36" w:after="0"/>
        <w:ind w:left="120" w:right="286"/>
        <w:rPr>
          <w:rFonts w:ascii="Calibri" w:eastAsia="Calibri" w:hAnsi="Calibri" w:cs="Calibri"/>
          <w:color w:val="1D1D1B"/>
          <w:sz w:val="20"/>
          <w:szCs w:val="20"/>
          <w:lang w:val="ca-ES"/>
        </w:rPr>
      </w:pPr>
    </w:p>
    <w:p w14:paraId="635CEEE4" w14:textId="783EAD6C" w:rsidR="00FE7CBB" w:rsidRPr="0097389B" w:rsidRDefault="00FE7CBB" w:rsidP="00FE7CBB">
      <w:pPr>
        <w:tabs>
          <w:tab w:val="left" w:pos="1520"/>
          <w:tab w:val="left" w:pos="3380"/>
        </w:tabs>
        <w:spacing w:before="36" w:after="0"/>
        <w:ind w:left="120" w:right="286"/>
        <w:rPr>
          <w:rFonts w:ascii="Calibri" w:eastAsia="Calibri" w:hAnsi="Calibri" w:cs="Calibri"/>
          <w:color w:val="1D1D1B"/>
          <w:sz w:val="20"/>
          <w:szCs w:val="20"/>
        </w:rPr>
      </w:pPr>
      <w:r>
        <w:rPr>
          <w:rFonts w:ascii="Calibri" w:hAnsi="Calibri"/>
          <w:color w:val="1D1D1B"/>
          <w:sz w:val="20"/>
          <w:szCs w:val="20"/>
        </w:rPr>
        <w:t xml:space="preserve">FUNDACIÓ L’ATLÀNTIDA is the </w:t>
      </w:r>
      <w:r>
        <w:rPr>
          <w:rFonts w:ascii="Calibri" w:hAnsi="Calibri"/>
          <w:b/>
          <w:bCs/>
          <w:color w:val="1D1D1B"/>
          <w:sz w:val="20"/>
          <w:szCs w:val="20"/>
        </w:rPr>
        <w:t>Controller</w:t>
      </w:r>
      <w:r>
        <w:rPr>
          <w:rFonts w:ascii="Calibri" w:hAnsi="Calibri"/>
          <w:color w:val="1D1D1B"/>
          <w:sz w:val="20"/>
          <w:szCs w:val="20"/>
        </w:rPr>
        <w:t xml:space="preserve"> of the personal data of the </w:t>
      </w:r>
      <w:r>
        <w:rPr>
          <w:rFonts w:ascii="Calibri" w:hAnsi="Calibri"/>
          <w:b/>
          <w:bCs/>
          <w:color w:val="1D1D1B"/>
          <w:sz w:val="20"/>
          <w:szCs w:val="20"/>
        </w:rPr>
        <w:t>Data Subject</w:t>
      </w:r>
      <w:r>
        <w:rPr>
          <w:rFonts w:ascii="Calibri" w:hAnsi="Calibri"/>
          <w:color w:val="1D1D1B"/>
          <w:sz w:val="20"/>
          <w:szCs w:val="20"/>
        </w:rPr>
        <w:t xml:space="preserve"> and informs them that these data will be processed in accordance with the provisions of Regulation (EU) 2016/679, of 27 April 2016 (GDPR) and Spanish Law 1/1982 on civil protection, right to honour, personal and family privacy and right to one’s own image, for which they provide the following information on the treatment:</w:t>
      </w:r>
    </w:p>
    <w:p w14:paraId="0BF87797" w14:textId="77777777" w:rsidR="00FE7CBB" w:rsidRPr="0097389B" w:rsidRDefault="00FE7CBB" w:rsidP="00FE7CBB">
      <w:pPr>
        <w:tabs>
          <w:tab w:val="left" w:pos="1520"/>
          <w:tab w:val="left" w:pos="3380"/>
        </w:tabs>
        <w:spacing w:before="36" w:after="0"/>
        <w:ind w:left="120" w:right="286"/>
        <w:rPr>
          <w:rFonts w:ascii="Calibri" w:eastAsia="Calibri" w:hAnsi="Calibri" w:cs="Calibri"/>
          <w:color w:val="1D1D1B"/>
          <w:sz w:val="20"/>
          <w:szCs w:val="20"/>
        </w:rPr>
      </w:pPr>
      <w:r>
        <w:rPr>
          <w:rFonts w:ascii="Calibri" w:hAnsi="Calibri"/>
          <w:b/>
          <w:bCs/>
          <w:color w:val="1D1D1B"/>
          <w:sz w:val="20"/>
          <w:szCs w:val="20"/>
        </w:rPr>
        <w:t>Purpose of the treatment</w:t>
      </w:r>
      <w:r>
        <w:rPr>
          <w:rFonts w:ascii="Calibri" w:hAnsi="Calibri"/>
          <w:color w:val="1D1D1B"/>
          <w:sz w:val="20"/>
          <w:szCs w:val="20"/>
        </w:rPr>
        <w:t>: Participation in the activities of the Controller, recording of images and videos of the activities arranged by the Controller to publicise them on websites, media and social networks.</w:t>
      </w:r>
    </w:p>
    <w:p w14:paraId="0352FCB6" w14:textId="77777777" w:rsidR="00FE7CBB" w:rsidRPr="0097389B" w:rsidRDefault="00FE7CBB" w:rsidP="00FE7CBB">
      <w:pPr>
        <w:tabs>
          <w:tab w:val="left" w:pos="1520"/>
          <w:tab w:val="left" w:pos="3380"/>
        </w:tabs>
        <w:spacing w:before="36" w:after="0"/>
        <w:ind w:left="120" w:right="286"/>
        <w:rPr>
          <w:rFonts w:ascii="Calibri" w:eastAsia="Calibri" w:hAnsi="Calibri" w:cs="Calibri"/>
          <w:color w:val="1D1D1B"/>
          <w:sz w:val="20"/>
          <w:szCs w:val="20"/>
        </w:rPr>
      </w:pPr>
      <w:r>
        <w:rPr>
          <w:rFonts w:ascii="Calibri" w:hAnsi="Calibri"/>
          <w:b/>
          <w:bCs/>
          <w:color w:val="1D1D1B"/>
          <w:sz w:val="20"/>
          <w:szCs w:val="20"/>
        </w:rPr>
        <w:t>Data conservation criteria</w:t>
      </w:r>
      <w:r>
        <w:rPr>
          <w:rFonts w:ascii="Calibri" w:hAnsi="Calibri"/>
          <w:color w:val="1D1D1B"/>
          <w:sz w:val="20"/>
          <w:szCs w:val="20"/>
        </w:rPr>
        <w:t>: they shall be retained for as long as there is a mutual interest in maintaining the purpose of the processing and, when no longer necessary for that purpose, shall be deleted with appropriate security measures to ensure the pseudonymisation of the data or their complete destruction.</w:t>
      </w:r>
    </w:p>
    <w:p w14:paraId="7159DB44" w14:textId="77777777" w:rsidR="00FE7CBB" w:rsidRPr="0097389B" w:rsidRDefault="00FE7CBB" w:rsidP="00FE7CBB">
      <w:pPr>
        <w:tabs>
          <w:tab w:val="left" w:pos="1520"/>
          <w:tab w:val="left" w:pos="3380"/>
        </w:tabs>
        <w:spacing w:before="36" w:after="0"/>
        <w:ind w:left="120" w:right="286"/>
        <w:rPr>
          <w:rFonts w:ascii="Calibri" w:eastAsia="Calibri" w:hAnsi="Calibri" w:cs="Calibri"/>
          <w:color w:val="1D1D1B"/>
          <w:sz w:val="20"/>
          <w:szCs w:val="20"/>
        </w:rPr>
      </w:pPr>
      <w:r>
        <w:rPr>
          <w:rFonts w:ascii="Calibri" w:hAnsi="Calibri"/>
          <w:b/>
          <w:bCs/>
          <w:color w:val="1D1D1B"/>
          <w:sz w:val="20"/>
          <w:szCs w:val="20"/>
        </w:rPr>
        <w:t>Data communication</w:t>
      </w:r>
      <w:r>
        <w:rPr>
          <w:rFonts w:ascii="Calibri" w:hAnsi="Calibri"/>
          <w:color w:val="1D1D1B"/>
          <w:sz w:val="20"/>
          <w:szCs w:val="20"/>
        </w:rPr>
        <w:t>: They will not be transferred to third parties other than in the case of legal obligation, but the image, voice and name of the participant may be published on websites, social networks and the Controller's own or external media without any territorial limitation or economic consideration.</w:t>
      </w:r>
    </w:p>
    <w:p w14:paraId="2DEE457D" w14:textId="77777777" w:rsidR="00FE7CBB" w:rsidRPr="0097389B" w:rsidRDefault="00FE7CBB" w:rsidP="00FE7CBB">
      <w:pPr>
        <w:tabs>
          <w:tab w:val="left" w:pos="1520"/>
          <w:tab w:val="left" w:pos="3380"/>
        </w:tabs>
        <w:spacing w:before="36" w:after="0"/>
        <w:ind w:left="120" w:right="286"/>
        <w:rPr>
          <w:rFonts w:ascii="Calibri" w:eastAsia="Calibri" w:hAnsi="Calibri" w:cs="Calibri"/>
          <w:color w:val="1D1D1B"/>
          <w:sz w:val="20"/>
          <w:szCs w:val="20"/>
        </w:rPr>
      </w:pPr>
      <w:r>
        <w:rPr>
          <w:rFonts w:ascii="Calibri" w:hAnsi="Calibri"/>
          <w:b/>
          <w:bCs/>
          <w:color w:val="1D1D1B"/>
          <w:sz w:val="20"/>
          <w:szCs w:val="20"/>
        </w:rPr>
        <w:t>Rights of the Data Subject</w:t>
      </w:r>
      <w:r>
        <w:rPr>
          <w:rFonts w:ascii="Calibri" w:hAnsi="Calibri"/>
          <w:color w:val="1D1D1B"/>
          <w:sz w:val="20"/>
          <w:szCs w:val="20"/>
        </w:rPr>
        <w:t>: </w:t>
      </w:r>
    </w:p>
    <w:p w14:paraId="376155ED" w14:textId="77777777" w:rsidR="00FE7CBB" w:rsidRPr="0097389B" w:rsidRDefault="00FE7CBB" w:rsidP="00FE7CBB">
      <w:pPr>
        <w:tabs>
          <w:tab w:val="left" w:pos="1520"/>
          <w:tab w:val="left" w:pos="3380"/>
        </w:tabs>
        <w:spacing w:before="36" w:after="0"/>
        <w:ind w:left="120" w:right="286"/>
        <w:rPr>
          <w:rFonts w:ascii="Calibri" w:eastAsia="Calibri" w:hAnsi="Calibri" w:cs="Calibri"/>
          <w:color w:val="1D1D1B"/>
          <w:sz w:val="20"/>
          <w:szCs w:val="20"/>
        </w:rPr>
      </w:pPr>
      <w:r>
        <w:rPr>
          <w:rFonts w:ascii="Calibri" w:hAnsi="Calibri"/>
          <w:color w:val="1D1D1B"/>
          <w:sz w:val="20"/>
          <w:szCs w:val="20"/>
        </w:rPr>
        <w:t xml:space="preserve">Except in those cases in which the data controller proves compelling grounds for the processing which override the interests, rights and freedoms of the data subject and in accordance with the provisions of, inter alia, Article 2 of Law (ES) 1/1982 on civil protection, right to honour, personal and </w:t>
      </w:r>
      <w:r>
        <w:rPr>
          <w:rFonts w:ascii="Calibri" w:hAnsi="Calibri"/>
          <w:color w:val="1D1D1B"/>
          <w:sz w:val="20"/>
          <w:szCs w:val="20"/>
        </w:rPr>
        <w:lastRenderedPageBreak/>
        <w:t>family privacy, the data subject has the:</w:t>
      </w:r>
      <w:r>
        <w:rPr>
          <w:rFonts w:ascii="Calibri" w:hAnsi="Calibri"/>
          <w:color w:val="1D1D1B"/>
          <w:sz w:val="20"/>
          <w:szCs w:val="20"/>
        </w:rPr>
        <w:br/>
        <w:t>- Right to withdraw consent at any time.</w:t>
      </w:r>
      <w:r>
        <w:rPr>
          <w:rFonts w:ascii="Calibri" w:hAnsi="Calibri"/>
          <w:color w:val="1D1D1B"/>
          <w:sz w:val="20"/>
          <w:szCs w:val="20"/>
        </w:rPr>
        <w:br/>
        <w:t>- Right of access, rectification, portability and deletion of their data and limitation or opposition to their treatment.</w:t>
      </w:r>
      <w:r>
        <w:rPr>
          <w:rFonts w:ascii="Calibri" w:hAnsi="Calibri"/>
          <w:color w:val="1D1D1B"/>
          <w:sz w:val="20"/>
          <w:szCs w:val="20"/>
        </w:rPr>
        <w:br/>
        <w:t>- Right to file a complaint with the Control Authority (apdcat.gencat.cat) if they consider that the treatment fails to comply with current regulations.</w:t>
      </w:r>
      <w:r>
        <w:rPr>
          <w:rFonts w:ascii="Calibri" w:hAnsi="Calibri"/>
          <w:color w:val="1D1D1B"/>
          <w:sz w:val="20"/>
          <w:szCs w:val="20"/>
        </w:rPr>
        <w:br/>
      </w:r>
      <w:r>
        <w:rPr>
          <w:rFonts w:ascii="Calibri" w:hAnsi="Calibri"/>
          <w:color w:val="1D1D1B"/>
          <w:sz w:val="20"/>
          <w:szCs w:val="20"/>
        </w:rPr>
        <w:br/>
      </w:r>
      <w:r>
        <w:rPr>
          <w:rFonts w:ascii="Calibri" w:hAnsi="Calibri"/>
          <w:b/>
          <w:bCs/>
          <w:color w:val="1D1D1B"/>
          <w:sz w:val="20"/>
          <w:szCs w:val="20"/>
        </w:rPr>
        <w:t>Contact details for the exercise of rights</w:t>
      </w:r>
      <w:r>
        <w:rPr>
          <w:rFonts w:ascii="Calibri" w:hAnsi="Calibri"/>
          <w:color w:val="1D1D1B"/>
          <w:sz w:val="20"/>
          <w:szCs w:val="20"/>
        </w:rPr>
        <w:t xml:space="preserve">: FUNDACIÓ L’ATLÀNTIDA. C/Torres i Bages, 6, - 08500 VIC (Barcelona). Email: </w:t>
      </w:r>
      <w:hyperlink r:id="rId5" w:history="1">
        <w:r>
          <w:rPr>
            <w:rFonts w:ascii="Calibri" w:hAnsi="Calibri"/>
            <w:color w:val="1D1D1B"/>
            <w:sz w:val="20"/>
            <w:szCs w:val="20"/>
          </w:rPr>
          <w:t>info@latlantidavic.cat</w:t>
        </w:r>
      </w:hyperlink>
      <w:r>
        <w:rPr>
          <w:rFonts w:ascii="Calibri" w:hAnsi="Calibri"/>
          <w:color w:val="1D1D1B"/>
          <w:sz w:val="20"/>
          <w:szCs w:val="20"/>
        </w:rPr>
        <w:t>.</w:t>
      </w:r>
    </w:p>
    <w:p w14:paraId="14BE3287" w14:textId="77777777" w:rsidR="00FE7CBB" w:rsidRPr="0097389B" w:rsidRDefault="00FE7CBB" w:rsidP="00FE7CBB">
      <w:pPr>
        <w:tabs>
          <w:tab w:val="left" w:pos="1520"/>
          <w:tab w:val="left" w:pos="3380"/>
        </w:tabs>
        <w:spacing w:before="36" w:after="0"/>
        <w:ind w:left="120" w:right="286"/>
        <w:rPr>
          <w:rFonts w:ascii="Calibri" w:eastAsia="Calibri" w:hAnsi="Calibri" w:cs="Calibri"/>
          <w:color w:val="1D1D1B"/>
          <w:sz w:val="20"/>
          <w:szCs w:val="20"/>
        </w:rPr>
      </w:pPr>
      <w:r>
        <w:rPr>
          <w:rFonts w:ascii="Calibri" w:hAnsi="Calibri"/>
          <w:color w:val="1D1D1B"/>
          <w:sz w:val="20"/>
          <w:szCs w:val="20"/>
        </w:rPr>
        <w:t xml:space="preserve">DPO details: AJ Auditoria, ajove@aj-auditoria.com  </w:t>
      </w:r>
    </w:p>
    <w:p w14:paraId="53128261" w14:textId="77777777" w:rsidR="00FE7CBB" w:rsidRPr="0097389B" w:rsidRDefault="00FE7CBB" w:rsidP="00FE7CBB">
      <w:pPr>
        <w:tabs>
          <w:tab w:val="left" w:pos="1520"/>
          <w:tab w:val="left" w:pos="3380"/>
        </w:tabs>
        <w:spacing w:before="36" w:after="0"/>
        <w:ind w:left="120" w:right="286"/>
        <w:rPr>
          <w:rFonts w:ascii="Calibri" w:eastAsia="Calibri" w:hAnsi="Calibri" w:cs="Calibri"/>
          <w:color w:val="1D1D1B"/>
          <w:sz w:val="20"/>
          <w:szCs w:val="20"/>
        </w:rPr>
      </w:pPr>
      <w:r>
        <w:rPr>
          <w:rFonts w:ascii="Calibri" w:hAnsi="Calibri"/>
          <w:color w:val="1D1D1B"/>
          <w:sz w:val="20"/>
          <w:szCs w:val="20"/>
        </w:rPr>
        <w:br/>
      </w:r>
    </w:p>
    <w:p w14:paraId="62486C05" w14:textId="77777777" w:rsidR="00412329" w:rsidRPr="0097389B" w:rsidRDefault="00FE7CBB" w:rsidP="0097389B">
      <w:pPr>
        <w:tabs>
          <w:tab w:val="left" w:pos="1520"/>
          <w:tab w:val="left" w:pos="3380"/>
        </w:tabs>
        <w:spacing w:before="36" w:after="0"/>
        <w:ind w:left="120" w:right="286"/>
      </w:pPr>
      <w:r>
        <w:rPr>
          <w:rFonts w:ascii="Calibri" w:hAnsi="Calibri"/>
          <w:color w:val="1D1D1B"/>
          <w:sz w:val="20"/>
          <w:szCs w:val="20"/>
        </w:rPr>
        <w:br/>
      </w:r>
    </w:p>
    <w:sectPr w:rsidR="00412329" w:rsidRPr="0097389B">
      <w:type w:val="continuous"/>
      <w:pgSz w:w="11920" w:h="16840"/>
      <w:pgMar w:top="580" w:right="1680" w:bottom="280" w:left="1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29"/>
    <w:rsid w:val="001670F0"/>
    <w:rsid w:val="00412329"/>
    <w:rsid w:val="006A0859"/>
    <w:rsid w:val="006A7339"/>
    <w:rsid w:val="008E6CEA"/>
    <w:rsid w:val="0097389B"/>
    <w:rsid w:val="00B855C0"/>
    <w:rsid w:val="00B93C32"/>
    <w:rsid w:val="00BF174E"/>
    <w:rsid w:val="00CD1D0B"/>
    <w:rsid w:val="00FE7CBB"/>
    <w:rsid w:val="0ABB8F42"/>
    <w:rsid w:val="1956A979"/>
    <w:rsid w:val="1C08273E"/>
    <w:rsid w:val="1C8175C0"/>
    <w:rsid w:val="214B03BF"/>
    <w:rsid w:val="2E91792E"/>
    <w:rsid w:val="4D9A65E9"/>
    <w:rsid w:val="566DAD01"/>
    <w:rsid w:val="67B2AB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3CED"/>
  <w15:docId w15:val="{BCE78667-1B61-4525-A5EF-47A9EF0A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E7CBB"/>
    <w:pPr>
      <w:widowControl/>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oennegrita">
    <w:name w:val="Strong"/>
    <w:uiPriority w:val="22"/>
    <w:qFormat/>
    <w:rsid w:val="00FE7CBB"/>
    <w:rPr>
      <w:b/>
      <w:bCs/>
    </w:rPr>
  </w:style>
  <w:style w:type="character" w:styleId="Hipervnculo">
    <w:name w:val="Hyperlink"/>
    <w:uiPriority w:val="99"/>
    <w:unhideWhenUsed/>
    <w:rsid w:val="00FE7C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latlantidavic.cat"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Autoritzacio_paterna_drets_imatge_menors</dc:title>
  <dc:creator>Nuria Farrés Godayol</dc:creator>
  <cp:lastModifiedBy>Anna Turró Armengol</cp:lastModifiedBy>
  <cp:revision>3</cp:revision>
  <dcterms:created xsi:type="dcterms:W3CDTF">2025-02-25T07:58:00Z</dcterms:created>
  <dcterms:modified xsi:type="dcterms:W3CDTF">2025-02-25T09:12:00Z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2019-02-05T00:00:00Z</vt:filetime>
  </property>
  <property fmtid="{D5CDD505-2E9C-101B-9397-08002B2CF9AE}" pid="3" name="LastSaved">
    <vt:filetime>2019-02-07T00:00:00Z</vt:filetime>
  </property>
</Properties>
</file>